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E" w:rsidRPr="008F104E" w:rsidRDefault="008F104E" w:rsidP="008F104E">
      <w:pPr>
        <w:spacing w:after="0" w:line="240" w:lineRule="auto"/>
        <w:outlineLvl w:val="3"/>
        <w:rPr>
          <w:rFonts w:ascii="Arial" w:eastAsia="Times New Roman" w:hAnsi="Arial" w:cs="Arial"/>
          <w:color w:val="6FB72B"/>
          <w:sz w:val="33"/>
          <w:szCs w:val="33"/>
          <w:lang w:eastAsia="sk-SK"/>
        </w:rPr>
      </w:pPr>
      <w:bookmarkStart w:id="0" w:name="Zamestnanec"/>
      <w:r w:rsidRPr="008F104E">
        <w:rPr>
          <w:rFonts w:ascii="Arial" w:eastAsia="Times New Roman" w:hAnsi="Arial" w:cs="Arial"/>
          <w:color w:val="00763D"/>
          <w:sz w:val="33"/>
          <w:szCs w:val="33"/>
          <w:u w:val="single"/>
          <w:lang w:eastAsia="sk-SK"/>
        </w:rPr>
        <w:t>Zamestnanec</w:t>
      </w:r>
      <w:bookmarkEnd w:id="0"/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 Do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15. februára 2021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požiadajte zamestnávateľa o vykonanie ročného zúčtovania zaplatených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preddavkov na daň a o vystavenie </w:t>
      </w:r>
      <w:hyperlink r:id="rId5" w:tooltip="Súbor PDF, veľkosť 89,45 kB (Odkaz sa otvorí v novom okne)" w:history="1"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Potvrdenia o zapl</w:t>
        </w:r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jaslovensko.sk/files/partner/podporte-nas/dve-percenta/tlaciva/v2pv18-v1-1.pdf" title="&quot;Súbor PDF, veľkosť 89,45 kB (Odkaz sa otvorí v novom okne)&quot;" style="width:24pt;height:24pt" o:button="t"/>
          </w:pict>
        </w:r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atení dane z príjmov zo závislej činnosti</w:t>
        </w:r>
      </w:hyperlink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 Vyplňte tlačivo </w:t>
      </w:r>
      <w:hyperlink r:id="rId6" w:tooltip="Vyhlásenie o poukázaní dvoch percent z dane, veľkosť 117,54 kB (Odkaz sa otvorí v novom okne)" w:history="1"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Vyhlásenie o poukázaní podielu zaplatenej dane z príjmov fyzickej osoby</w:t>
        </w:r>
      </w:hyperlink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 Do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31. marca 2021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alebo najneskôr do konca druhého kalendárneho mesiaca nasledujúceho po skončení obdobia pandémie doručte obe tlačivá na daňový úrad podľa vášho bydliska.</w:t>
      </w:r>
    </w:p>
    <w:p w:rsidR="008F104E" w:rsidRPr="008F104E" w:rsidRDefault="008F104E" w:rsidP="008F104E">
      <w:pPr>
        <w:spacing w:after="0" w:line="240" w:lineRule="auto"/>
        <w:outlineLvl w:val="4"/>
        <w:rPr>
          <w:rFonts w:ascii="open_sanslight" w:eastAsia="Times New Roman" w:hAnsi="open_sanslight" w:cs="Times New Roman"/>
          <w:color w:val="EF790C"/>
          <w:sz w:val="27"/>
          <w:szCs w:val="27"/>
          <w:lang w:eastAsia="sk-SK"/>
        </w:rPr>
      </w:pPr>
      <w:r w:rsidRPr="008F104E">
        <w:rPr>
          <w:rFonts w:ascii="open_sanslight" w:eastAsia="Times New Roman" w:hAnsi="open_sanslight" w:cs="Times New Roman"/>
          <w:b/>
          <w:bCs/>
          <w:color w:val="EF790C"/>
          <w:sz w:val="27"/>
          <w:lang w:eastAsia="sk-SK"/>
        </w:rPr>
        <w:t>Povinnou prílohou „vyhlásenia“ je</w:t>
      </w:r>
    </w:p>
    <w:p w:rsidR="008F104E" w:rsidRPr="008F104E" w:rsidRDefault="008F104E" w:rsidP="008F104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7" w:tooltip="Súbor PDF, veľkosť 89,45 kB (Odkaz sa otvorí v novom okne)" w:history="1"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Potvrdenia o zapl</w:t>
        </w:r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lang w:eastAsia="sk-SK"/>
          </w:rPr>
          <w:pict>
            <v:shape id="_x0000_i1026" type="#_x0000_t75" alt="" href="https://www.jaslovensko.sk/files/partner/podporte-nas/dve-percenta/tlaciva/v2pv18-v1-1.pdf" title="&quot;Súbor PDF, veľkosť 89,45 kB (Odkaz sa otvorí v novom okne)&quot;" style="width:24pt;height:24pt" o:button="t"/>
          </w:pict>
        </w:r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atení dane z príjmov zo závislej činnosti</w:t>
        </w:r>
      </w:hyperlink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ktoré daňovníkovi vydá zamestnávateľ na predpísanom tlačive.</w:t>
      </w:r>
    </w:p>
    <w:p w:rsidR="008F104E" w:rsidRPr="008F104E" w:rsidRDefault="008F104E" w:rsidP="008F104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hyperlink r:id="rId8" w:history="1"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Potvrdenie o vykonávaní dobrovoľníckej činnosti</w:t>
        </w:r>
      </w:hyperlink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ak poukazujete podiel vo výške 3 % zaplatenej dane.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outlineLvl w:val="3"/>
        <w:rPr>
          <w:rFonts w:ascii="Arial" w:eastAsia="Times New Roman" w:hAnsi="Arial" w:cs="Arial"/>
          <w:color w:val="6FB72B"/>
          <w:sz w:val="33"/>
          <w:szCs w:val="33"/>
          <w:lang w:eastAsia="sk-SK"/>
        </w:rPr>
      </w:pPr>
      <w:bookmarkStart w:id="1" w:name="Fyzicka_osoba"/>
      <w:r w:rsidRPr="008F104E">
        <w:rPr>
          <w:rFonts w:ascii="Arial" w:eastAsia="Times New Roman" w:hAnsi="Arial" w:cs="Arial"/>
          <w:color w:val="00763D"/>
          <w:sz w:val="33"/>
          <w:szCs w:val="33"/>
          <w:u w:val="single"/>
          <w:lang w:eastAsia="sk-SK"/>
        </w:rPr>
        <w:t>Fyzická osoba</w:t>
      </w:r>
      <w:bookmarkEnd w:id="1"/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 ste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fyzická osoba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ktorá sama podáva daňové priznanie: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 Vyplňte v Daňovom priznaní pre fyzické osoby kolónky na poukázanie 2 % z dane z príjmu.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 Daňové priznanie k dani z príjmov za zdaňovacie obdobie roku 2020  je fyzická osoba povinná podať v lehote do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31. marca 2021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buď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osobne, poštou 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 daňový úrad príslušný podľa vášho trvalého pobytu alebo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hyperlink r:id="rId9" w:history="1">
        <w:r w:rsidRPr="008F104E">
          <w:rPr>
            <w:rFonts w:ascii="Arial" w:eastAsia="Times New Roman" w:hAnsi="Arial" w:cs="Arial"/>
            <w:b/>
            <w:bCs/>
            <w:color w:val="00763D"/>
            <w:sz w:val="24"/>
            <w:szCs w:val="24"/>
            <w:u w:val="single"/>
            <w:lang w:eastAsia="sk-SK"/>
          </w:rPr>
          <w:t>elektronicky</w:t>
        </w:r>
      </w:hyperlink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 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(dávajte si pozor na to, či sa vás netýka povinná elektronická komunikácia s Finančnou správou SR). V tejto lehote je daňovník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povinný daň z príjmov aj zaplatiť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outlineLvl w:val="3"/>
        <w:rPr>
          <w:rFonts w:ascii="Arial" w:eastAsia="Times New Roman" w:hAnsi="Arial" w:cs="Arial"/>
          <w:color w:val="6FB72B"/>
          <w:sz w:val="33"/>
          <w:szCs w:val="33"/>
          <w:lang w:eastAsia="sk-SK"/>
        </w:rPr>
      </w:pPr>
      <w:bookmarkStart w:id="2" w:name="Pravnicka_osoba"/>
      <w:r w:rsidRPr="008F104E">
        <w:rPr>
          <w:rFonts w:ascii="Arial" w:eastAsia="Times New Roman" w:hAnsi="Arial" w:cs="Arial"/>
          <w:color w:val="00763D"/>
          <w:sz w:val="33"/>
          <w:szCs w:val="33"/>
          <w:u w:val="single"/>
          <w:lang w:eastAsia="sk-SK"/>
        </w:rPr>
        <w:t>Právnická osoba</w:t>
      </w:r>
      <w:bookmarkEnd w:id="2"/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 ste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právnická osoba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: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 Vyplňte v Daňovom priznaní pre právnické osoby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kolónky na poukázanie 2%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z dane z príjmu.</w:t>
      </w:r>
    </w:p>
    <w:p w:rsidR="008F104E" w:rsidRPr="008F104E" w:rsidRDefault="008F104E" w:rsidP="008F10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 Lehota na podanie daňového priznania k dani z príjmov právnických osôb za zdaňovacie obdobie roka 2020 uplynie </w:t>
      </w:r>
      <w:r w:rsidRPr="008F104E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31. marca 2021</w:t>
      </w:r>
      <w:r w:rsidRPr="008F104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 v tejto lehote je povinnosť daň aj zaplatiť. </w:t>
      </w:r>
    </w:p>
    <w:p w:rsidR="006D5E47" w:rsidRDefault="006D5E47"/>
    <w:sectPr w:rsidR="006D5E47" w:rsidSect="006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383"/>
    <w:multiLevelType w:val="multilevel"/>
    <w:tmpl w:val="684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04E"/>
    <w:rsid w:val="003E3155"/>
    <w:rsid w:val="006D5E47"/>
    <w:rsid w:val="008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E47"/>
  </w:style>
  <w:style w:type="paragraph" w:styleId="Nadpis4">
    <w:name w:val="heading 4"/>
    <w:basedOn w:val="Normlny"/>
    <w:link w:val="Nadpis4Char"/>
    <w:uiPriority w:val="9"/>
    <w:qFormat/>
    <w:rsid w:val="008F10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8F10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F104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8F10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F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F104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F1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lovensko.sk/dve-percenta/ziadost-vystavenie-potvrd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slovensko.sk/files/partner/podporte-nas/dve-percenta/tlaciva/v2pv18-v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lovensko.sk/files/partner/podporte-nas/dve-percenta/tlaciva/vyhlasenie-dve-percent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slovensko.sk/files/partner/podporte-nas/dve-percenta/tlaciva/v2pv18-v1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ovensko.sk/sk/zivotne-situacie/zivotna-situacia/_ako-podat-danove-priznanie-el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2021-02-18T12:12:00Z</dcterms:created>
  <dcterms:modified xsi:type="dcterms:W3CDTF">2021-02-18T12:35:00Z</dcterms:modified>
</cp:coreProperties>
</file>